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FB" w:rsidRDefault="00003B9B">
      <w:pPr>
        <w:tabs>
          <w:tab w:val="left" w:pos="1885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新区统计局认真完善“两库”建设，助力统计“双随机、一公开”执法检查工作</w:t>
      </w:r>
    </w:p>
    <w:p w:rsidR="000A19FB" w:rsidRDefault="000A19FB">
      <w:pPr>
        <w:tabs>
          <w:tab w:val="left" w:pos="1885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A19FB" w:rsidRDefault="00003B9B">
      <w:pPr>
        <w:tabs>
          <w:tab w:val="left" w:pos="1885"/>
        </w:tabs>
        <w:spacing w:line="56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为认真做好滨海新区统计行政执法工作，切实保障新区统计数据质量，遏制统计违法问题发生，根据市、区两级“双随机、一公开”执法检查工作相关要求，新区统计局认真完善“检查对象名录库”“执法检查人员名录库”，为统计行政执法检查工作奠定坚实基础。</w:t>
      </w:r>
    </w:p>
    <w:p w:rsidR="000A19FB" w:rsidRDefault="00003B9B">
      <w:pPr>
        <w:tabs>
          <w:tab w:val="left" w:pos="1885"/>
        </w:tabs>
        <w:spacing w:line="56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9</w:t>
      </w:r>
      <w:r>
        <w:rPr>
          <w:rFonts w:ascii="仿宋_GB2312" w:eastAsia="仿宋_GB2312" w:hAnsi="仿宋_GB2312" w:cs="仿宋_GB2312" w:hint="eastAsia"/>
          <w:sz w:val="34"/>
          <w:szCs w:val="34"/>
        </w:rPr>
        <w:t>月底天津市“双随机、一公开”监管工作平台正式启动以来，为加强平台的应用和“双随机、一公开”监管工作的顺利开展，我局对照检查事项清单及时做好“两库”的建立和维护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4"/>
          <w:szCs w:val="34"/>
        </w:rPr>
        <w:t>。截至目前，我局已将</w:t>
      </w:r>
      <w:r>
        <w:rPr>
          <w:rFonts w:ascii="仿宋_GB2312" w:eastAsia="仿宋_GB2312" w:hAnsi="仿宋_GB2312" w:cs="仿宋_GB2312" w:hint="eastAsia"/>
          <w:sz w:val="34"/>
          <w:szCs w:val="34"/>
        </w:rPr>
        <w:t>8600</w:t>
      </w:r>
      <w:r>
        <w:rPr>
          <w:rFonts w:ascii="仿宋_GB2312" w:eastAsia="仿宋_GB2312" w:hAnsi="仿宋_GB2312" w:cs="仿宋_GB2312" w:hint="eastAsia"/>
          <w:sz w:val="34"/>
          <w:szCs w:val="34"/>
        </w:rPr>
        <w:t>余条检查对象名录及</w:t>
      </w:r>
      <w:r>
        <w:rPr>
          <w:rFonts w:ascii="仿宋_GB2312" w:eastAsia="仿宋_GB2312" w:hAnsi="仿宋_GB2312" w:cs="仿宋_GB2312" w:hint="eastAsia"/>
          <w:sz w:val="34"/>
          <w:szCs w:val="34"/>
        </w:rPr>
        <w:t>5</w:t>
      </w:r>
      <w:r>
        <w:rPr>
          <w:rFonts w:ascii="仿宋_GB2312" w:eastAsia="仿宋_GB2312" w:hAnsi="仿宋_GB2312" w:cs="仿宋_GB2312" w:hint="eastAsia"/>
          <w:sz w:val="34"/>
          <w:szCs w:val="34"/>
        </w:rPr>
        <w:t>名执法队员信息上传至市“双随机、一公开”监管工作平台，依托平台抽取并开展统计行政执法检查工作。</w:t>
      </w:r>
    </w:p>
    <w:p w:rsidR="000A19FB" w:rsidRDefault="009E0F2A">
      <w:pPr>
        <w:tabs>
          <w:tab w:val="left" w:pos="1885"/>
        </w:tabs>
        <w:spacing w:line="56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截至</w:t>
      </w:r>
      <w:r w:rsidR="00003B9B">
        <w:rPr>
          <w:rFonts w:ascii="仿宋_GB2312" w:eastAsia="仿宋_GB2312" w:hAnsi="仿宋_GB2312" w:cs="仿宋_GB2312" w:hint="eastAsia"/>
          <w:sz w:val="34"/>
          <w:szCs w:val="34"/>
        </w:rPr>
        <w:t>目前，我局已通过“双随机、一公开”监管工作平台，随机抽取了</w:t>
      </w:r>
      <w:r w:rsidR="00003B9B">
        <w:rPr>
          <w:rFonts w:ascii="仿宋_GB2312" w:eastAsia="仿宋_GB2312" w:hAnsi="仿宋_GB2312" w:cs="仿宋_GB2312" w:hint="eastAsia"/>
          <w:sz w:val="34"/>
          <w:szCs w:val="34"/>
        </w:rPr>
        <w:t>6</w:t>
      </w:r>
      <w:r w:rsidR="00003B9B">
        <w:rPr>
          <w:rFonts w:ascii="仿宋_GB2312" w:eastAsia="仿宋_GB2312" w:hAnsi="仿宋_GB2312" w:cs="仿宋_GB2312" w:hint="eastAsia"/>
          <w:sz w:val="34"/>
          <w:szCs w:val="34"/>
        </w:rPr>
        <w:t>家检查对象和相关执法人员开展双随机执法检查工作，当前各项工作进展顺利。我局将进一步加强工作组织推动，确保完成好年度行政执法检查工作任务。</w:t>
      </w:r>
    </w:p>
    <w:sectPr w:rsidR="000A19FB" w:rsidSect="000A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B9B" w:rsidRDefault="00003B9B" w:rsidP="009E0F2A">
      <w:r>
        <w:separator/>
      </w:r>
    </w:p>
  </w:endnote>
  <w:endnote w:type="continuationSeparator" w:id="1">
    <w:p w:rsidR="00003B9B" w:rsidRDefault="00003B9B" w:rsidP="009E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B9B" w:rsidRDefault="00003B9B" w:rsidP="009E0F2A">
      <w:r>
        <w:separator/>
      </w:r>
    </w:p>
  </w:footnote>
  <w:footnote w:type="continuationSeparator" w:id="1">
    <w:p w:rsidR="00003B9B" w:rsidRDefault="00003B9B" w:rsidP="009E0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IwMTIwYzc4MWRlODM5NWNjNDdlZTU3MzQ5NGQ5MzMifQ=="/>
  </w:docVars>
  <w:rsids>
    <w:rsidRoot w:val="5C0B03F9"/>
    <w:rsid w:val="00003B9B"/>
    <w:rsid w:val="000A19FB"/>
    <w:rsid w:val="002610D4"/>
    <w:rsid w:val="009E0F2A"/>
    <w:rsid w:val="09001CE3"/>
    <w:rsid w:val="33D3010D"/>
    <w:rsid w:val="4ED65279"/>
    <w:rsid w:val="5C0B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0F2A"/>
    <w:rPr>
      <w:kern w:val="2"/>
      <w:sz w:val="18"/>
      <w:szCs w:val="18"/>
    </w:rPr>
  </w:style>
  <w:style w:type="paragraph" w:styleId="a4">
    <w:name w:val="footer"/>
    <w:basedOn w:val="a"/>
    <w:link w:val="Char0"/>
    <w:rsid w:val="009E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0F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糕糕</dc:creator>
  <cp:lastModifiedBy>Windows 用户</cp:lastModifiedBy>
  <cp:revision>2</cp:revision>
  <dcterms:created xsi:type="dcterms:W3CDTF">2022-10-28T02:25:00Z</dcterms:created>
  <dcterms:modified xsi:type="dcterms:W3CDTF">2022-12-31T02:02:00Z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88C6538958B94285BBA9296C4507FCB2</vt:lpwstr>
  </property>
</Properties>
</file>