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0E" w:rsidRDefault="0024610E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bookmarkStart w:id="0" w:name="_GoBack"/>
      <w:bookmarkEnd w:id="0"/>
    </w:p>
    <w:p w:rsidR="0024610E" w:rsidRPr="00257E8C" w:rsidRDefault="0024610E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24610E" w:rsidRPr="001569BB" w:rsidRDefault="0024610E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天津市滨海新区统计局</w:t>
      </w:r>
      <w:r w:rsidRPr="00E37F65">
        <w:rPr>
          <w:rFonts w:eastAsia="黑体" w:hint="eastAsia"/>
          <w:w w:val="95"/>
          <w:sz w:val="44"/>
          <w:szCs w:val="44"/>
        </w:rPr>
        <w:t>部门</w:t>
      </w:r>
      <w:r w:rsidRPr="00E37F65">
        <w:rPr>
          <w:rFonts w:eastAsia="黑体"/>
          <w:w w:val="95"/>
          <w:sz w:val="44"/>
          <w:szCs w:val="44"/>
        </w:rPr>
        <w:t>201</w:t>
      </w:r>
      <w:r>
        <w:rPr>
          <w:rFonts w:eastAsia="黑体"/>
          <w:w w:val="95"/>
          <w:sz w:val="44"/>
          <w:szCs w:val="44"/>
        </w:rPr>
        <w:t>9</w:t>
      </w:r>
      <w:r w:rsidRPr="00E37F65">
        <w:rPr>
          <w:rFonts w:eastAsia="黑体" w:hint="eastAsia"/>
          <w:w w:val="95"/>
          <w:sz w:val="44"/>
          <w:szCs w:val="44"/>
        </w:rPr>
        <w:t>年一般公共预算</w:t>
      </w:r>
      <w:r w:rsidRPr="00E37F65">
        <w:rPr>
          <w:rFonts w:eastAsia="黑体"/>
          <w:w w:val="95"/>
          <w:sz w:val="44"/>
          <w:szCs w:val="44"/>
        </w:rPr>
        <w:t>“</w:t>
      </w:r>
      <w:r w:rsidRPr="00E37F65">
        <w:rPr>
          <w:rFonts w:eastAsia="黑体" w:hint="eastAsia"/>
          <w:w w:val="95"/>
          <w:sz w:val="44"/>
          <w:szCs w:val="44"/>
        </w:rPr>
        <w:t>三公</w:t>
      </w:r>
      <w:r w:rsidRPr="00E37F65">
        <w:rPr>
          <w:rFonts w:eastAsia="黑体"/>
          <w:w w:val="95"/>
          <w:sz w:val="44"/>
          <w:szCs w:val="44"/>
        </w:rPr>
        <w:t>”</w:t>
      </w:r>
      <w:r w:rsidRPr="00E37F65">
        <w:rPr>
          <w:rFonts w:eastAsia="黑体" w:hint="eastAsia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支出预算</w:t>
      </w:r>
      <w:r w:rsidRPr="00E37F65">
        <w:rPr>
          <w:rFonts w:eastAsia="黑体" w:hint="eastAsia"/>
          <w:w w:val="95"/>
          <w:sz w:val="44"/>
          <w:szCs w:val="44"/>
        </w:rPr>
        <w:t>情况说明</w:t>
      </w:r>
    </w:p>
    <w:p w:rsidR="0024610E" w:rsidRPr="001569BB" w:rsidRDefault="0024610E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24610E" w:rsidRPr="00E37F65" w:rsidRDefault="0024610E" w:rsidP="00AD7E54">
      <w:pPr>
        <w:spacing w:line="560" w:lineRule="exact"/>
        <w:ind w:firstLineChars="200" w:firstLine="3168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9</w:t>
      </w:r>
      <w:r w:rsidRPr="00E37F65">
        <w:rPr>
          <w:rFonts w:eastAsia="仿宋_GB2312" w:hint="eastAsia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 w:hint="eastAsia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 w:hint="eastAsia"/>
          <w:sz w:val="30"/>
          <w:szCs w:val="30"/>
        </w:rPr>
        <w:t>经费安排</w:t>
      </w:r>
      <w:r>
        <w:rPr>
          <w:rFonts w:eastAsia="仿宋_GB2312"/>
          <w:sz w:val="30"/>
          <w:szCs w:val="30"/>
        </w:rPr>
        <w:t>22</w:t>
      </w:r>
      <w:r w:rsidRPr="00E37F65"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 w:hint="eastAsia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</w:rPr>
        <w:t>0</w:t>
      </w:r>
      <w:r w:rsidRPr="00E37F65">
        <w:rPr>
          <w:rFonts w:eastAsia="仿宋_GB2312" w:hint="eastAsia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较上年预算无变化</w:t>
      </w:r>
      <w:r w:rsidRPr="00E37F65">
        <w:rPr>
          <w:rFonts w:eastAsia="仿宋_GB2312" w:hint="eastAsia"/>
          <w:sz w:val="30"/>
          <w:szCs w:val="30"/>
        </w:rPr>
        <w:t>。具体情况：</w:t>
      </w:r>
    </w:p>
    <w:p w:rsidR="0024610E" w:rsidRPr="00E37F65" w:rsidRDefault="0024610E" w:rsidP="00AD7E54">
      <w:pPr>
        <w:spacing w:line="560" w:lineRule="exact"/>
        <w:ind w:firstLineChars="200" w:firstLine="31680"/>
        <w:rPr>
          <w:rFonts w:eastAsia="仿宋_GB2312"/>
          <w:sz w:val="30"/>
          <w:szCs w:val="30"/>
        </w:rPr>
      </w:pPr>
      <w:r w:rsidRPr="00E37F65">
        <w:rPr>
          <w:rFonts w:eastAsia="仿宋_GB2312" w:hint="eastAsia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9</w:t>
      </w:r>
      <w:r w:rsidRPr="00E37F65">
        <w:rPr>
          <w:rFonts w:eastAsia="仿宋_GB2312" w:hint="eastAsia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</w:rPr>
        <w:t>6</w:t>
      </w:r>
      <w:r w:rsidRPr="00E37F65"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 w:hint="eastAsia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</w:rPr>
        <w:t>0</w:t>
      </w:r>
      <w:r w:rsidRPr="00E37F65">
        <w:rPr>
          <w:rFonts w:eastAsia="仿宋_GB2312" w:hint="eastAsia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较上年预算无变化</w:t>
      </w:r>
      <w:r w:rsidRPr="00E37F65">
        <w:rPr>
          <w:rFonts w:eastAsia="仿宋_GB2312" w:hint="eastAsia"/>
          <w:sz w:val="30"/>
          <w:szCs w:val="30"/>
        </w:rPr>
        <w:t>。</w:t>
      </w:r>
    </w:p>
    <w:p w:rsidR="0024610E" w:rsidRPr="00E37F65" w:rsidRDefault="0024610E" w:rsidP="00AD7E54">
      <w:pPr>
        <w:spacing w:line="560" w:lineRule="exact"/>
        <w:ind w:firstLineChars="200" w:firstLine="3168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 w:hint="eastAsia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9</w:t>
      </w:r>
      <w:r w:rsidRPr="00E37F65">
        <w:rPr>
          <w:rFonts w:eastAsia="仿宋_GB2312" w:hint="eastAsia"/>
          <w:sz w:val="30"/>
          <w:szCs w:val="30"/>
        </w:rPr>
        <w:t>年公务用车购置及运行</w:t>
      </w:r>
      <w:r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 w:hint="eastAsia"/>
          <w:sz w:val="30"/>
          <w:szCs w:val="30"/>
        </w:rPr>
        <w:t>费预算</w:t>
      </w:r>
      <w:r>
        <w:rPr>
          <w:rFonts w:eastAsia="仿宋_GB2312"/>
          <w:sz w:val="30"/>
          <w:szCs w:val="30"/>
        </w:rPr>
        <w:t>11</w:t>
      </w:r>
      <w:r w:rsidRPr="00E37F65">
        <w:rPr>
          <w:rFonts w:eastAsia="仿宋_GB2312" w:hint="eastAsia"/>
          <w:sz w:val="30"/>
          <w:szCs w:val="30"/>
        </w:rPr>
        <w:t>万元，其中公务用车运行</w:t>
      </w:r>
      <w:r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 w:hint="eastAsia"/>
          <w:sz w:val="30"/>
          <w:szCs w:val="30"/>
        </w:rPr>
        <w:t>费</w:t>
      </w:r>
      <w:r>
        <w:rPr>
          <w:rFonts w:eastAsia="仿宋_GB2312"/>
          <w:sz w:val="30"/>
          <w:szCs w:val="30"/>
        </w:rPr>
        <w:t>11</w:t>
      </w:r>
      <w:r w:rsidRPr="00E37F65"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 w:hint="eastAsia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</w:rPr>
        <w:t>0</w:t>
      </w:r>
      <w:r w:rsidRPr="00E37F65">
        <w:rPr>
          <w:rFonts w:eastAsia="仿宋_GB2312" w:hint="eastAsia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较上年预算无变化</w:t>
      </w:r>
      <w:r w:rsidRPr="00E37F65">
        <w:rPr>
          <w:rFonts w:eastAsia="仿宋_GB2312" w:hint="eastAsia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</w:rPr>
        <w:t>0</w:t>
      </w:r>
      <w:r w:rsidRPr="00E37F65"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 w:hint="eastAsia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</w:rPr>
        <w:t>0</w:t>
      </w:r>
      <w:r w:rsidRPr="00E37F65">
        <w:rPr>
          <w:rFonts w:eastAsia="仿宋_GB2312" w:hint="eastAsia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较上年预算无变化</w:t>
      </w:r>
      <w:r w:rsidRPr="00E37F65">
        <w:rPr>
          <w:rFonts w:eastAsia="仿宋_GB2312" w:hint="eastAsia"/>
          <w:sz w:val="30"/>
          <w:szCs w:val="30"/>
        </w:rPr>
        <w:t>。</w:t>
      </w:r>
    </w:p>
    <w:p w:rsidR="0024610E" w:rsidRPr="00E37F65" w:rsidRDefault="0024610E" w:rsidP="00754461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 w:hint="eastAsia"/>
          <w:sz w:val="30"/>
          <w:szCs w:val="30"/>
        </w:rPr>
        <w:t>三、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9</w:t>
      </w:r>
      <w:r w:rsidRPr="00E37F65">
        <w:rPr>
          <w:rFonts w:eastAsia="仿宋_GB2312" w:hint="eastAsia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</w:rPr>
        <w:t>5</w:t>
      </w:r>
      <w:r w:rsidRPr="00E37F65"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 w:hint="eastAsia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</w:rPr>
        <w:t>0</w:t>
      </w:r>
      <w:r w:rsidRPr="00E37F65">
        <w:rPr>
          <w:rFonts w:eastAsia="仿宋_GB2312" w:hint="eastAsia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较上年预算无变化</w:t>
      </w:r>
      <w:r w:rsidRPr="00E37F65">
        <w:rPr>
          <w:rFonts w:eastAsia="仿宋_GB2312" w:hint="eastAsia"/>
          <w:sz w:val="30"/>
          <w:szCs w:val="30"/>
        </w:rPr>
        <w:t>。</w:t>
      </w:r>
    </w:p>
    <w:p w:rsidR="0024610E" w:rsidRPr="00E37F65" w:rsidRDefault="0024610E" w:rsidP="00754461">
      <w:pPr>
        <w:spacing w:line="580" w:lineRule="exact"/>
        <w:rPr>
          <w:rFonts w:eastAsia="黑体"/>
          <w:sz w:val="36"/>
          <w:szCs w:val="36"/>
        </w:rPr>
      </w:pPr>
    </w:p>
    <w:p w:rsidR="0024610E" w:rsidRPr="00E37F65" w:rsidRDefault="0024610E" w:rsidP="00754461">
      <w:pPr>
        <w:spacing w:line="580" w:lineRule="exact"/>
      </w:pPr>
    </w:p>
    <w:p w:rsidR="0024610E" w:rsidRPr="00AB755D" w:rsidRDefault="0024610E" w:rsidP="00754461">
      <w:pPr>
        <w:spacing w:line="560" w:lineRule="exact"/>
      </w:pPr>
    </w:p>
    <w:sectPr w:rsidR="0024610E" w:rsidRPr="00AB755D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0E" w:rsidRDefault="0024610E" w:rsidP="00AB755D">
      <w:pPr>
        <w:spacing w:line="240" w:lineRule="auto"/>
      </w:pPr>
      <w:r>
        <w:separator/>
      </w:r>
    </w:p>
  </w:endnote>
  <w:endnote w:type="continuationSeparator" w:id="0">
    <w:p w:rsidR="0024610E" w:rsidRDefault="0024610E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0E" w:rsidRDefault="0024610E" w:rsidP="00937D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10E" w:rsidRDefault="0024610E" w:rsidP="00937D7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0E" w:rsidRDefault="0024610E" w:rsidP="00937D7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0E" w:rsidRDefault="0024610E" w:rsidP="00AB755D">
      <w:pPr>
        <w:spacing w:line="240" w:lineRule="auto"/>
      </w:pPr>
      <w:r>
        <w:separator/>
      </w:r>
    </w:p>
  </w:footnote>
  <w:footnote w:type="continuationSeparator" w:id="0">
    <w:p w:rsidR="0024610E" w:rsidRDefault="0024610E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0E" w:rsidRDefault="0024610E" w:rsidP="00937D7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8C5"/>
    <w:rsid w:val="0013093B"/>
    <w:rsid w:val="001566AC"/>
    <w:rsid w:val="001569BB"/>
    <w:rsid w:val="00160894"/>
    <w:rsid w:val="001F1C67"/>
    <w:rsid w:val="0024610E"/>
    <w:rsid w:val="00256390"/>
    <w:rsid w:val="00257E8C"/>
    <w:rsid w:val="002744D7"/>
    <w:rsid w:val="003257D1"/>
    <w:rsid w:val="00365D71"/>
    <w:rsid w:val="004A0B09"/>
    <w:rsid w:val="00503DB9"/>
    <w:rsid w:val="00616227"/>
    <w:rsid w:val="00754461"/>
    <w:rsid w:val="00782119"/>
    <w:rsid w:val="007D7821"/>
    <w:rsid w:val="007F5AC8"/>
    <w:rsid w:val="008A2192"/>
    <w:rsid w:val="008D0718"/>
    <w:rsid w:val="00937D77"/>
    <w:rsid w:val="00964921"/>
    <w:rsid w:val="00AB755D"/>
    <w:rsid w:val="00AD7E54"/>
    <w:rsid w:val="00AE6CD8"/>
    <w:rsid w:val="00B06AF1"/>
    <w:rsid w:val="00B96C6F"/>
    <w:rsid w:val="00C671BB"/>
    <w:rsid w:val="00D82D92"/>
    <w:rsid w:val="00DC5824"/>
    <w:rsid w:val="00DD6C6A"/>
    <w:rsid w:val="00DE28C5"/>
    <w:rsid w:val="00E37F65"/>
    <w:rsid w:val="00ED2202"/>
    <w:rsid w:val="00F6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755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755D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B75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48</Words>
  <Characters>276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walkinnet</cp:lastModifiedBy>
  <cp:revision>4</cp:revision>
  <dcterms:created xsi:type="dcterms:W3CDTF">2019-01-31T08:14:00Z</dcterms:created>
  <dcterms:modified xsi:type="dcterms:W3CDTF">2019-02-02T02:45:00Z</dcterms:modified>
</cp:coreProperties>
</file>